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02" w:rsidRDefault="00286602" w:rsidP="00286602">
      <w:pPr>
        <w:jc w:val="center"/>
        <w:rPr>
          <w:sz w:val="24"/>
          <w:szCs w:val="24"/>
        </w:rPr>
      </w:pPr>
    </w:p>
    <w:p w:rsidR="00D5757D" w:rsidRPr="004F7F0A" w:rsidRDefault="00286602" w:rsidP="00D5757D">
      <w:r>
        <w:rPr>
          <w:sz w:val="24"/>
          <w:szCs w:val="24"/>
        </w:rPr>
        <w:t>Marcellus Wade Scholarship Fund</w:t>
      </w:r>
      <w:r w:rsidR="000909FF">
        <w:rPr>
          <w:sz w:val="24"/>
          <w:szCs w:val="24"/>
        </w:rPr>
        <w:t xml:space="preserve"> was created in loving memory of </w:t>
      </w:r>
      <w:r>
        <w:rPr>
          <w:sz w:val="24"/>
          <w:szCs w:val="24"/>
        </w:rPr>
        <w:t>Marcellus Wade</w:t>
      </w:r>
      <w:r w:rsidR="004F7F0A">
        <w:rPr>
          <w:sz w:val="24"/>
          <w:szCs w:val="24"/>
        </w:rPr>
        <w:t>. T</w:t>
      </w:r>
      <w:r w:rsidR="004F7F0A">
        <w:t>he Marcellus Wade Fund was established as a way to reciprocate its understanding and support to families through a monetary award for education; which was a passion and way of life for Marcellus.  His formal education spanned over four decades as he graduated from Favor High School in Guthrie, OK. Marcellus could have pursued any career path after his graduation; but his love for teaching and deep compassion for children at an early age led him to choose the Warrior Road.  This was a decision s</w:t>
      </w:r>
      <w:r w:rsidR="002255C3">
        <w:t>eeded deep in his soul and his desire to make a positive impact in the lives of young people and assist in aiding them to a better quality of life.</w:t>
      </w:r>
    </w:p>
    <w:p w:rsidR="00415072" w:rsidRPr="002968ED" w:rsidRDefault="00161F39" w:rsidP="003C1A4C">
      <w:pPr>
        <w:jc w:val="center"/>
        <w:rPr>
          <w:sz w:val="24"/>
          <w:szCs w:val="24"/>
        </w:rPr>
      </w:pPr>
      <w:r w:rsidRPr="00336188">
        <w:rPr>
          <w:b/>
          <w:sz w:val="24"/>
          <w:szCs w:val="24"/>
        </w:rPr>
        <w:t xml:space="preserve"> SCHOLARSHIP</w:t>
      </w:r>
      <w:r w:rsidR="002968ED">
        <w:rPr>
          <w:b/>
          <w:sz w:val="24"/>
          <w:szCs w:val="24"/>
        </w:rPr>
        <w:t xml:space="preserve"> </w:t>
      </w:r>
      <w:r w:rsidR="002968ED" w:rsidRPr="002968ED">
        <w:rPr>
          <w:b/>
          <w:sz w:val="24"/>
          <w:szCs w:val="24"/>
        </w:rPr>
        <w:t>ELIGIBLITY</w:t>
      </w:r>
    </w:p>
    <w:p w:rsidR="00415072" w:rsidRPr="004F7F0A" w:rsidRDefault="002255C3" w:rsidP="004F7F0A">
      <w:pPr>
        <w:pStyle w:val="ListParagraph"/>
        <w:numPr>
          <w:ilvl w:val="0"/>
          <w:numId w:val="1"/>
        </w:numPr>
        <w:rPr>
          <w:b/>
          <w:sz w:val="24"/>
          <w:szCs w:val="24"/>
        </w:rPr>
      </w:pPr>
      <w:r>
        <w:rPr>
          <w:sz w:val="24"/>
          <w:szCs w:val="24"/>
        </w:rPr>
        <w:t>Applicant must be a Genesee County</w:t>
      </w:r>
      <w:r w:rsidR="004F7F0A">
        <w:rPr>
          <w:sz w:val="24"/>
          <w:szCs w:val="24"/>
        </w:rPr>
        <w:t xml:space="preserve"> resident</w:t>
      </w:r>
      <w:r w:rsidR="00336188">
        <w:rPr>
          <w:sz w:val="24"/>
          <w:szCs w:val="24"/>
        </w:rPr>
        <w:t>.</w:t>
      </w:r>
      <w:r w:rsidR="00415072" w:rsidRPr="00336188">
        <w:rPr>
          <w:sz w:val="24"/>
          <w:szCs w:val="24"/>
        </w:rPr>
        <w:t xml:space="preserve"> </w:t>
      </w:r>
    </w:p>
    <w:p w:rsidR="00415072" w:rsidRPr="00336188" w:rsidRDefault="00415072" w:rsidP="00415072">
      <w:pPr>
        <w:pStyle w:val="ListParagraph"/>
        <w:numPr>
          <w:ilvl w:val="0"/>
          <w:numId w:val="1"/>
        </w:numPr>
        <w:rPr>
          <w:sz w:val="24"/>
          <w:szCs w:val="24"/>
        </w:rPr>
      </w:pPr>
      <w:r w:rsidRPr="00336188">
        <w:rPr>
          <w:sz w:val="24"/>
          <w:szCs w:val="24"/>
        </w:rPr>
        <w:t>Appli</w:t>
      </w:r>
      <w:r w:rsidR="000D2898">
        <w:rPr>
          <w:sz w:val="24"/>
          <w:szCs w:val="24"/>
        </w:rPr>
        <w:t xml:space="preserve">cant must be </w:t>
      </w:r>
      <w:r w:rsidR="009F6B6B" w:rsidRPr="00336188">
        <w:rPr>
          <w:sz w:val="24"/>
          <w:szCs w:val="24"/>
        </w:rPr>
        <w:t xml:space="preserve">planning to enroll </w:t>
      </w:r>
      <w:r w:rsidR="00356B27" w:rsidRPr="00336188">
        <w:rPr>
          <w:sz w:val="24"/>
          <w:szCs w:val="24"/>
        </w:rPr>
        <w:t>with</w:t>
      </w:r>
      <w:r w:rsidR="009F6B6B" w:rsidRPr="00336188">
        <w:rPr>
          <w:sz w:val="24"/>
          <w:szCs w:val="24"/>
        </w:rPr>
        <w:t>in</w:t>
      </w:r>
      <w:r w:rsidR="00356B27" w:rsidRPr="00336188">
        <w:rPr>
          <w:sz w:val="24"/>
          <w:szCs w:val="24"/>
        </w:rPr>
        <w:t xml:space="preserve"> the year to an accredited school.</w:t>
      </w:r>
    </w:p>
    <w:p w:rsidR="006374F0" w:rsidRDefault="006374F0" w:rsidP="00415072">
      <w:pPr>
        <w:pStyle w:val="ListParagraph"/>
        <w:numPr>
          <w:ilvl w:val="0"/>
          <w:numId w:val="1"/>
        </w:numPr>
        <w:rPr>
          <w:sz w:val="24"/>
          <w:szCs w:val="24"/>
        </w:rPr>
      </w:pPr>
      <w:r w:rsidRPr="00336188">
        <w:rPr>
          <w:sz w:val="24"/>
          <w:szCs w:val="24"/>
        </w:rPr>
        <w:t>Applicant must demonstrate academic merit of a</w:t>
      </w:r>
      <w:r w:rsidR="00161F39" w:rsidRPr="00336188">
        <w:rPr>
          <w:sz w:val="24"/>
          <w:szCs w:val="24"/>
        </w:rPr>
        <w:t>t least</w:t>
      </w:r>
      <w:r w:rsidRPr="00336188">
        <w:rPr>
          <w:sz w:val="24"/>
          <w:szCs w:val="24"/>
        </w:rPr>
        <w:t xml:space="preserve"> 2.5 grade point average</w:t>
      </w:r>
      <w:r w:rsidR="00161F39" w:rsidRPr="00336188">
        <w:rPr>
          <w:sz w:val="24"/>
          <w:szCs w:val="24"/>
        </w:rPr>
        <w:t>.</w:t>
      </w:r>
    </w:p>
    <w:p w:rsidR="00A45734" w:rsidRPr="00336188" w:rsidRDefault="00A45734" w:rsidP="00415072">
      <w:pPr>
        <w:pStyle w:val="ListParagraph"/>
        <w:numPr>
          <w:ilvl w:val="0"/>
          <w:numId w:val="1"/>
        </w:numPr>
        <w:rPr>
          <w:sz w:val="24"/>
          <w:szCs w:val="24"/>
        </w:rPr>
      </w:pPr>
      <w:r>
        <w:rPr>
          <w:sz w:val="24"/>
          <w:szCs w:val="24"/>
        </w:rPr>
        <w:t>You may apply more tha</w:t>
      </w:r>
      <w:r w:rsidR="002968ED">
        <w:rPr>
          <w:sz w:val="24"/>
          <w:szCs w:val="24"/>
        </w:rPr>
        <w:t>n one year. Past recipients are not eligible.</w:t>
      </w:r>
    </w:p>
    <w:p w:rsidR="00161F39" w:rsidRPr="00336188" w:rsidRDefault="00161F39" w:rsidP="00161F39">
      <w:pPr>
        <w:pStyle w:val="ListParagraph"/>
        <w:jc w:val="center"/>
        <w:rPr>
          <w:sz w:val="24"/>
          <w:szCs w:val="24"/>
        </w:rPr>
      </w:pPr>
    </w:p>
    <w:p w:rsidR="00161F39" w:rsidRPr="00336188" w:rsidRDefault="00161F39" w:rsidP="003C1A4C">
      <w:pPr>
        <w:pStyle w:val="ListParagraph"/>
        <w:jc w:val="center"/>
        <w:rPr>
          <w:b/>
          <w:sz w:val="24"/>
          <w:szCs w:val="24"/>
        </w:rPr>
      </w:pPr>
      <w:r w:rsidRPr="00336188">
        <w:rPr>
          <w:b/>
          <w:sz w:val="24"/>
          <w:szCs w:val="24"/>
        </w:rPr>
        <w:t>SCHOLARSHIP REQUIRMENTS</w:t>
      </w:r>
    </w:p>
    <w:p w:rsidR="00161F39" w:rsidRPr="00336188" w:rsidRDefault="00161F39" w:rsidP="00161F39">
      <w:pPr>
        <w:pStyle w:val="ListParagraph"/>
        <w:numPr>
          <w:ilvl w:val="0"/>
          <w:numId w:val="1"/>
        </w:numPr>
        <w:rPr>
          <w:b/>
          <w:sz w:val="24"/>
          <w:szCs w:val="24"/>
        </w:rPr>
      </w:pPr>
      <w:r w:rsidRPr="00336188">
        <w:rPr>
          <w:sz w:val="24"/>
          <w:szCs w:val="24"/>
        </w:rPr>
        <w:t>Scholarship may be used for tuition, fees, books and campus housing</w:t>
      </w:r>
      <w:r w:rsidR="002968ED">
        <w:rPr>
          <w:sz w:val="24"/>
          <w:szCs w:val="24"/>
        </w:rPr>
        <w:t>.</w:t>
      </w:r>
    </w:p>
    <w:p w:rsidR="00356B27" w:rsidRPr="00336188" w:rsidRDefault="00161F39" w:rsidP="00A965D7">
      <w:pPr>
        <w:pStyle w:val="ListParagraph"/>
        <w:numPr>
          <w:ilvl w:val="0"/>
          <w:numId w:val="1"/>
        </w:numPr>
        <w:rPr>
          <w:b/>
          <w:sz w:val="24"/>
          <w:szCs w:val="24"/>
        </w:rPr>
      </w:pPr>
      <w:r w:rsidRPr="00336188">
        <w:rPr>
          <w:sz w:val="24"/>
          <w:szCs w:val="24"/>
        </w:rPr>
        <w:t xml:space="preserve">Scholarship will be paid </w:t>
      </w:r>
      <w:r w:rsidRPr="00336188">
        <w:rPr>
          <w:sz w:val="24"/>
          <w:szCs w:val="24"/>
          <w:u w:val="single"/>
        </w:rPr>
        <w:t>DIRECT</w:t>
      </w:r>
      <w:r w:rsidRPr="00336188">
        <w:rPr>
          <w:sz w:val="24"/>
          <w:szCs w:val="24"/>
        </w:rPr>
        <w:t xml:space="preserve"> to the accredited trade school, vocational school, </w:t>
      </w:r>
      <w:r w:rsidR="00336188">
        <w:rPr>
          <w:sz w:val="24"/>
          <w:szCs w:val="24"/>
        </w:rPr>
        <w:t>college or university of</w:t>
      </w:r>
      <w:r w:rsidR="00356B27" w:rsidRPr="00336188">
        <w:rPr>
          <w:sz w:val="24"/>
          <w:szCs w:val="24"/>
        </w:rPr>
        <w:t xml:space="preserve"> choice. In the event applicant </w:t>
      </w:r>
      <w:r w:rsidR="00E4499E">
        <w:rPr>
          <w:sz w:val="24"/>
          <w:szCs w:val="24"/>
        </w:rPr>
        <w:t>terminates enrollment early MWF</w:t>
      </w:r>
      <w:r w:rsidR="00356B27" w:rsidRPr="00336188">
        <w:rPr>
          <w:sz w:val="24"/>
          <w:szCs w:val="24"/>
        </w:rPr>
        <w:t xml:space="preserve"> may require full reimbursement of the award.</w:t>
      </w:r>
    </w:p>
    <w:p w:rsidR="00A965D7" w:rsidRPr="00336188" w:rsidRDefault="00A965D7" w:rsidP="00A45734">
      <w:pPr>
        <w:pStyle w:val="ListParagraph"/>
        <w:rPr>
          <w:b/>
          <w:sz w:val="24"/>
          <w:szCs w:val="24"/>
        </w:rPr>
      </w:pPr>
    </w:p>
    <w:p w:rsidR="00356B27" w:rsidRPr="00336188" w:rsidRDefault="00356B27" w:rsidP="003C1A4C">
      <w:pPr>
        <w:pStyle w:val="ListParagraph"/>
        <w:jc w:val="center"/>
        <w:rPr>
          <w:b/>
          <w:sz w:val="24"/>
          <w:szCs w:val="24"/>
        </w:rPr>
      </w:pPr>
      <w:r w:rsidRPr="00336188">
        <w:rPr>
          <w:b/>
          <w:sz w:val="24"/>
          <w:szCs w:val="24"/>
        </w:rPr>
        <w:t>MATERIAL ATTACHMENTS</w:t>
      </w:r>
    </w:p>
    <w:p w:rsidR="00356B27" w:rsidRPr="00336188" w:rsidRDefault="00356B27" w:rsidP="00356B27">
      <w:pPr>
        <w:pStyle w:val="ListParagraph"/>
        <w:numPr>
          <w:ilvl w:val="0"/>
          <w:numId w:val="1"/>
        </w:numPr>
        <w:rPr>
          <w:b/>
          <w:sz w:val="24"/>
          <w:szCs w:val="24"/>
        </w:rPr>
      </w:pPr>
      <w:r w:rsidRPr="00336188">
        <w:rPr>
          <w:b/>
          <w:sz w:val="24"/>
          <w:szCs w:val="24"/>
        </w:rPr>
        <w:t xml:space="preserve">ESSAY: </w:t>
      </w:r>
      <w:r w:rsidRPr="00336188">
        <w:rPr>
          <w:sz w:val="24"/>
          <w:szCs w:val="24"/>
        </w:rPr>
        <w:t xml:space="preserve">Provide a cover sheet with your name, address, phone number and email. </w:t>
      </w:r>
      <w:r w:rsidRPr="00336188">
        <w:rPr>
          <w:b/>
          <w:sz w:val="24"/>
          <w:szCs w:val="24"/>
        </w:rPr>
        <w:t xml:space="preserve">DO NOT ATTACH YOUR NAME ANYWHERE ON THE ESSAY PAPER. </w:t>
      </w:r>
      <w:r w:rsidRPr="00336188">
        <w:rPr>
          <w:sz w:val="24"/>
          <w:szCs w:val="24"/>
        </w:rPr>
        <w:t xml:space="preserve">Essay topic in </w:t>
      </w:r>
      <w:r w:rsidR="002255C3">
        <w:rPr>
          <w:sz w:val="24"/>
          <w:szCs w:val="24"/>
        </w:rPr>
        <w:t xml:space="preserve">no less than 1,000 words </w:t>
      </w:r>
      <w:r w:rsidRPr="00336188">
        <w:rPr>
          <w:sz w:val="24"/>
          <w:szCs w:val="24"/>
        </w:rPr>
        <w:t>should</w:t>
      </w:r>
      <w:r w:rsidR="00336188">
        <w:rPr>
          <w:sz w:val="24"/>
          <w:szCs w:val="24"/>
        </w:rPr>
        <w:t xml:space="preserve"> describe the</w:t>
      </w:r>
      <w:r w:rsidRPr="00336188">
        <w:rPr>
          <w:sz w:val="24"/>
          <w:szCs w:val="24"/>
        </w:rPr>
        <w:t xml:space="preserve"> field of interest you plan </w:t>
      </w:r>
      <w:r w:rsidR="00171EF0" w:rsidRPr="00336188">
        <w:rPr>
          <w:sz w:val="24"/>
          <w:szCs w:val="24"/>
        </w:rPr>
        <w:t xml:space="preserve">to pursue, as well as, </w:t>
      </w:r>
      <w:r w:rsidRPr="00336188">
        <w:rPr>
          <w:sz w:val="24"/>
          <w:szCs w:val="24"/>
        </w:rPr>
        <w:t>what makes you unique as a person and</w:t>
      </w:r>
      <w:r w:rsidR="000B7471">
        <w:rPr>
          <w:sz w:val="24"/>
          <w:szCs w:val="24"/>
        </w:rPr>
        <w:t xml:space="preserve"> deserving of the Marcellus Wade</w:t>
      </w:r>
      <w:r w:rsidRPr="00336188">
        <w:rPr>
          <w:sz w:val="24"/>
          <w:szCs w:val="24"/>
        </w:rPr>
        <w:t xml:space="preserve"> Scholarship.</w:t>
      </w:r>
    </w:p>
    <w:p w:rsidR="00171EF0" w:rsidRPr="00336188" w:rsidRDefault="00171EF0" w:rsidP="00356B27">
      <w:pPr>
        <w:pStyle w:val="ListParagraph"/>
        <w:numPr>
          <w:ilvl w:val="0"/>
          <w:numId w:val="1"/>
        </w:numPr>
        <w:rPr>
          <w:b/>
          <w:sz w:val="24"/>
          <w:szCs w:val="24"/>
        </w:rPr>
      </w:pPr>
      <w:r w:rsidRPr="00336188">
        <w:rPr>
          <w:b/>
          <w:sz w:val="24"/>
          <w:szCs w:val="24"/>
        </w:rPr>
        <w:t>TRANSCRIPTS:</w:t>
      </w:r>
      <w:r w:rsidRPr="00336188">
        <w:rPr>
          <w:sz w:val="24"/>
          <w:szCs w:val="24"/>
        </w:rPr>
        <w:t xml:space="preserve"> A cop</w:t>
      </w:r>
      <w:r w:rsidR="000B7471">
        <w:rPr>
          <w:sz w:val="24"/>
          <w:szCs w:val="24"/>
        </w:rPr>
        <w:t>y of your high school</w:t>
      </w:r>
      <w:r w:rsidRPr="00336188">
        <w:rPr>
          <w:sz w:val="24"/>
          <w:szCs w:val="24"/>
        </w:rPr>
        <w:t xml:space="preserve"> transcript.</w:t>
      </w:r>
    </w:p>
    <w:p w:rsidR="00171EF0" w:rsidRPr="00336188" w:rsidRDefault="00171EF0" w:rsidP="00A965D7">
      <w:pPr>
        <w:pStyle w:val="ListParagraph"/>
        <w:numPr>
          <w:ilvl w:val="0"/>
          <w:numId w:val="1"/>
        </w:numPr>
        <w:rPr>
          <w:b/>
          <w:sz w:val="24"/>
          <w:szCs w:val="24"/>
        </w:rPr>
      </w:pPr>
      <w:r w:rsidRPr="00336188">
        <w:rPr>
          <w:b/>
          <w:sz w:val="24"/>
          <w:szCs w:val="24"/>
        </w:rPr>
        <w:t xml:space="preserve">REFERENCE:  </w:t>
      </w:r>
      <w:r w:rsidRPr="00336188">
        <w:rPr>
          <w:sz w:val="24"/>
          <w:szCs w:val="24"/>
        </w:rPr>
        <w:t>Reference is to complete provided form. Reference may be a teacher or someone in your community. Reference may not be a relative to applicant and must be over 21 years old.</w:t>
      </w:r>
      <w:r w:rsidR="00336188">
        <w:rPr>
          <w:sz w:val="24"/>
          <w:szCs w:val="24"/>
        </w:rPr>
        <w:t xml:space="preserve"> </w:t>
      </w:r>
    </w:p>
    <w:p w:rsidR="00171EF0" w:rsidRPr="00336188" w:rsidRDefault="00171EF0" w:rsidP="00171EF0">
      <w:pPr>
        <w:pStyle w:val="ListParagraph"/>
        <w:jc w:val="center"/>
        <w:rPr>
          <w:sz w:val="24"/>
          <w:szCs w:val="24"/>
        </w:rPr>
      </w:pPr>
      <w:r w:rsidRPr="00336188">
        <w:rPr>
          <w:sz w:val="24"/>
          <w:szCs w:val="24"/>
        </w:rPr>
        <w:t>DO NOT STAPLE OR ATTACH THESE DOCUMENTS TOGETHER</w:t>
      </w:r>
    </w:p>
    <w:p w:rsidR="007177B3" w:rsidRPr="007177B3" w:rsidRDefault="00171EF0" w:rsidP="007177B3">
      <w:pPr>
        <w:pStyle w:val="ListParagraph"/>
        <w:jc w:val="both"/>
        <w:rPr>
          <w:b/>
        </w:rPr>
      </w:pPr>
      <w:r w:rsidRPr="007177B3">
        <w:rPr>
          <w:b/>
        </w:rPr>
        <w:t>APPLICATIONS ACCEPTED MAY 1</w:t>
      </w:r>
      <w:r w:rsidRPr="007177B3">
        <w:rPr>
          <w:b/>
          <w:vertAlign w:val="superscript"/>
        </w:rPr>
        <w:t>ST</w:t>
      </w:r>
      <w:r w:rsidR="00D97634">
        <w:rPr>
          <w:b/>
        </w:rPr>
        <w:t xml:space="preserve"> </w:t>
      </w:r>
      <w:r w:rsidR="00D97634">
        <w:t>-</w:t>
      </w:r>
      <w:r w:rsidR="00D97634" w:rsidRPr="00D97634">
        <w:rPr>
          <w:b/>
        </w:rPr>
        <w:t>25</w:t>
      </w:r>
      <w:r w:rsidR="00D97634" w:rsidRPr="00D97634">
        <w:rPr>
          <w:b/>
          <w:vertAlign w:val="superscript"/>
        </w:rPr>
        <w:t>th</w:t>
      </w:r>
      <w:r w:rsidR="00D97634">
        <w:rPr>
          <w:b/>
        </w:rPr>
        <w:t xml:space="preserve">. </w:t>
      </w:r>
      <w:r w:rsidR="001C418D">
        <w:rPr>
          <w:b/>
        </w:rPr>
        <w:t xml:space="preserve"> </w:t>
      </w:r>
      <w:r w:rsidR="00D97634">
        <w:rPr>
          <w:b/>
        </w:rPr>
        <w:t>POSTMARK</w:t>
      </w:r>
      <w:r w:rsidR="001C418D">
        <w:rPr>
          <w:b/>
        </w:rPr>
        <w:t xml:space="preserve"> </w:t>
      </w:r>
      <w:r w:rsidR="00D97634">
        <w:rPr>
          <w:b/>
        </w:rPr>
        <w:t>AFTER MAY 25</w:t>
      </w:r>
      <w:r w:rsidR="00D97634" w:rsidRPr="00D97634">
        <w:rPr>
          <w:b/>
          <w:vertAlign w:val="superscript"/>
        </w:rPr>
        <w:t>TH</w:t>
      </w:r>
      <w:r w:rsidR="00D97634">
        <w:rPr>
          <w:b/>
        </w:rPr>
        <w:t xml:space="preserve"> WILL BE DISQUALIFIED.</w:t>
      </w:r>
      <w:r w:rsidR="00E4496C">
        <w:rPr>
          <w:b/>
        </w:rPr>
        <w:t xml:space="preserve"> The recipients of the scholarship will be posted on the Prince of Peace website the third week of June.</w:t>
      </w:r>
      <w:bookmarkStart w:id="0" w:name="_GoBack"/>
      <w:bookmarkEnd w:id="0"/>
    </w:p>
    <w:p w:rsidR="00171EF0" w:rsidRDefault="00171EF0" w:rsidP="007177B3">
      <w:pPr>
        <w:pStyle w:val="ListParagraph"/>
        <w:jc w:val="center"/>
        <w:rPr>
          <w:sz w:val="24"/>
          <w:szCs w:val="24"/>
        </w:rPr>
      </w:pPr>
      <w:r w:rsidRPr="007177B3">
        <w:rPr>
          <w:sz w:val="24"/>
          <w:szCs w:val="24"/>
        </w:rPr>
        <w:t xml:space="preserve">Place documents in manila envelope and submit from Post Office via </w:t>
      </w:r>
      <w:r w:rsidRPr="007177B3">
        <w:rPr>
          <w:sz w:val="24"/>
          <w:szCs w:val="24"/>
          <w:u w:val="single"/>
        </w:rPr>
        <w:t>priority mail</w:t>
      </w:r>
      <w:r w:rsidR="002968ED">
        <w:rPr>
          <w:sz w:val="24"/>
          <w:szCs w:val="24"/>
        </w:rPr>
        <w:t xml:space="preserve"> to:</w:t>
      </w:r>
    </w:p>
    <w:p w:rsidR="007177B3" w:rsidRPr="007177B3" w:rsidRDefault="007177B3" w:rsidP="007177B3">
      <w:pPr>
        <w:pStyle w:val="ListParagraph"/>
        <w:jc w:val="center"/>
        <w:rPr>
          <w:b/>
          <w:sz w:val="24"/>
          <w:szCs w:val="24"/>
        </w:rPr>
      </w:pPr>
    </w:p>
    <w:p w:rsidR="00856B9D" w:rsidRDefault="00856B9D" w:rsidP="00856B9D">
      <w:pPr>
        <w:spacing w:after="0" w:line="240" w:lineRule="auto"/>
      </w:pPr>
      <w:r>
        <w:t>Marcellus Wade Fund</w:t>
      </w:r>
    </w:p>
    <w:p w:rsidR="00856B9D" w:rsidRDefault="00856B9D" w:rsidP="00856B9D">
      <w:pPr>
        <w:spacing w:after="0" w:line="240" w:lineRule="auto"/>
      </w:pPr>
      <w:r>
        <w:t>1417 Stevenson Street</w:t>
      </w:r>
    </w:p>
    <w:p w:rsidR="00D5757D" w:rsidRPr="002255C3" w:rsidRDefault="00336188" w:rsidP="002255C3">
      <w:pPr>
        <w:spacing w:after="0" w:line="240" w:lineRule="auto"/>
      </w:pPr>
      <w:r w:rsidRPr="007177B3">
        <w:t xml:space="preserve"> </w:t>
      </w:r>
      <w:r w:rsidR="002255C3">
        <w:t>Flint, Michigan 48504</w:t>
      </w:r>
    </w:p>
    <w:sectPr w:rsidR="00D5757D" w:rsidRPr="002255C3" w:rsidSect="00E4496C">
      <w:head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AD" w:rsidRDefault="00DB25AD" w:rsidP="00286602">
      <w:pPr>
        <w:spacing w:after="0" w:line="240" w:lineRule="auto"/>
      </w:pPr>
      <w:r>
        <w:separator/>
      </w:r>
    </w:p>
  </w:endnote>
  <w:endnote w:type="continuationSeparator" w:id="0">
    <w:p w:rsidR="00DB25AD" w:rsidRDefault="00DB25AD" w:rsidP="0028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AD" w:rsidRDefault="00DB25AD" w:rsidP="00286602">
      <w:pPr>
        <w:spacing w:after="0" w:line="240" w:lineRule="auto"/>
      </w:pPr>
      <w:r>
        <w:separator/>
      </w:r>
    </w:p>
  </w:footnote>
  <w:footnote w:type="continuationSeparator" w:id="0">
    <w:p w:rsidR="00DB25AD" w:rsidRDefault="00DB25AD" w:rsidP="0028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02" w:rsidRDefault="00286602">
    <w:pPr>
      <w:pStyle w:val="Header"/>
    </w:pPr>
    <w:r>
      <w:rPr>
        <w:noProof/>
      </w:rPr>
      <w:drawing>
        <wp:inline distT="0" distB="0" distL="0" distR="0">
          <wp:extent cx="600075" cy="600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66049319521.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flipH="1">
                    <a:off x="0" y="0"/>
                    <a:ext cx="600075" cy="600075"/>
                  </a:xfrm>
                  <a:prstGeom prst="rect">
                    <a:avLst/>
                  </a:prstGeom>
                </pic:spPr>
              </pic:pic>
            </a:graphicData>
          </a:graphic>
        </wp:inline>
      </w:drawing>
    </w:r>
    <w:r w:rsidR="00856B9D">
      <w:tab/>
    </w:r>
    <w:r w:rsidR="00856B9D">
      <w:rPr>
        <w:b/>
        <w:noProof/>
        <w:color w:val="FF0066"/>
        <w:sz w:val="36"/>
        <w:szCs w:val="36"/>
      </w:rPr>
      <w:drawing>
        <wp:inline distT="0" distB="0" distL="0" distR="0" wp14:anchorId="3E4767C9" wp14:editId="54656E0C">
          <wp:extent cx="1056380" cy="623557"/>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 [207049].jpg"/>
                  <pic:cNvPicPr/>
                </pic:nvPicPr>
                <pic:blipFill>
                  <a:blip r:embed="rId2">
                    <a:extLst>
                      <a:ext uri="{28A0092B-C50C-407E-A947-70E740481C1C}">
                        <a14:useLocalDpi xmlns:a14="http://schemas.microsoft.com/office/drawing/2010/main" val="0"/>
                      </a:ext>
                    </a:extLst>
                  </a:blip>
                  <a:stretch>
                    <a:fillRect/>
                  </a:stretch>
                </pic:blipFill>
                <pic:spPr>
                  <a:xfrm>
                    <a:off x="0" y="0"/>
                    <a:ext cx="1107641" cy="653815"/>
                  </a:xfrm>
                  <a:prstGeom prst="rect">
                    <a:avLst/>
                  </a:prstGeom>
                </pic:spPr>
              </pic:pic>
            </a:graphicData>
          </a:graphic>
        </wp:inline>
      </w:drawing>
    </w:r>
  </w:p>
  <w:p w:rsidR="00286602" w:rsidRDefault="00286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3C1D"/>
    <w:multiLevelType w:val="hybridMultilevel"/>
    <w:tmpl w:val="7CEA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CA"/>
    <w:rsid w:val="000909FF"/>
    <w:rsid w:val="000B7471"/>
    <w:rsid w:val="000D2898"/>
    <w:rsid w:val="0015217E"/>
    <w:rsid w:val="00161F39"/>
    <w:rsid w:val="00171EF0"/>
    <w:rsid w:val="001C418D"/>
    <w:rsid w:val="002255C3"/>
    <w:rsid w:val="00286602"/>
    <w:rsid w:val="002968ED"/>
    <w:rsid w:val="002D1A65"/>
    <w:rsid w:val="00336188"/>
    <w:rsid w:val="003549CC"/>
    <w:rsid w:val="00356B27"/>
    <w:rsid w:val="003C1A4C"/>
    <w:rsid w:val="00415072"/>
    <w:rsid w:val="004A61F8"/>
    <w:rsid w:val="004F7F0A"/>
    <w:rsid w:val="006374F0"/>
    <w:rsid w:val="006E0B2C"/>
    <w:rsid w:val="007177B3"/>
    <w:rsid w:val="00856B9D"/>
    <w:rsid w:val="008A4ECA"/>
    <w:rsid w:val="009F6B6B"/>
    <w:rsid w:val="00A45734"/>
    <w:rsid w:val="00A965D7"/>
    <w:rsid w:val="00AE499B"/>
    <w:rsid w:val="00C702A4"/>
    <w:rsid w:val="00CE2472"/>
    <w:rsid w:val="00D5757D"/>
    <w:rsid w:val="00D97634"/>
    <w:rsid w:val="00DB25AD"/>
    <w:rsid w:val="00E4496C"/>
    <w:rsid w:val="00E4499E"/>
    <w:rsid w:val="00F55895"/>
    <w:rsid w:val="00FA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F696A"/>
  <w15:chartTrackingRefBased/>
  <w15:docId w15:val="{8AE88CA2-65AF-4896-883E-49BB6F9F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7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072"/>
    <w:pPr>
      <w:ind w:left="720"/>
      <w:contextualSpacing/>
    </w:pPr>
  </w:style>
  <w:style w:type="character" w:styleId="Hyperlink">
    <w:name w:val="Hyperlink"/>
    <w:basedOn w:val="DefaultParagraphFont"/>
    <w:uiPriority w:val="99"/>
    <w:unhideWhenUsed/>
    <w:rsid w:val="00415072"/>
    <w:rPr>
      <w:color w:val="6B9F25" w:themeColor="hyperlink"/>
      <w:u w:val="single"/>
    </w:rPr>
  </w:style>
  <w:style w:type="paragraph" w:styleId="BalloonText">
    <w:name w:val="Balloon Text"/>
    <w:basedOn w:val="Normal"/>
    <w:link w:val="BalloonTextChar"/>
    <w:uiPriority w:val="99"/>
    <w:semiHidden/>
    <w:unhideWhenUsed/>
    <w:rsid w:val="00A45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34"/>
    <w:rPr>
      <w:rFonts w:ascii="Segoe UI" w:hAnsi="Segoe UI" w:cs="Segoe UI"/>
      <w:sz w:val="18"/>
      <w:szCs w:val="18"/>
    </w:rPr>
  </w:style>
  <w:style w:type="paragraph" w:styleId="Header">
    <w:name w:val="header"/>
    <w:basedOn w:val="Normal"/>
    <w:link w:val="HeaderChar"/>
    <w:uiPriority w:val="99"/>
    <w:unhideWhenUsed/>
    <w:rsid w:val="00286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02"/>
  </w:style>
  <w:style w:type="paragraph" w:styleId="Footer">
    <w:name w:val="footer"/>
    <w:basedOn w:val="Normal"/>
    <w:link w:val="FooterChar"/>
    <w:uiPriority w:val="99"/>
    <w:unhideWhenUsed/>
    <w:rsid w:val="00286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3DED1"/>
      </a:lt2>
      <a:accent1>
        <a:srgbClr val="00B050"/>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coffey</dc:creator>
  <cp:keywords/>
  <dc:description/>
  <cp:lastModifiedBy>Jeffery Hawkins</cp:lastModifiedBy>
  <cp:revision>4</cp:revision>
  <cp:lastPrinted>2015-01-23T22:56:00Z</cp:lastPrinted>
  <dcterms:created xsi:type="dcterms:W3CDTF">2016-06-23T01:28:00Z</dcterms:created>
  <dcterms:modified xsi:type="dcterms:W3CDTF">2016-06-27T22:04:00Z</dcterms:modified>
</cp:coreProperties>
</file>